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79"/>
        <w:tblW w:w="14456" w:type="dxa"/>
        <w:tblBorders>
          <w:top w:val="single" w:sz="36" w:space="0" w:color="FF0000"/>
          <w:left w:val="single" w:sz="36" w:space="0" w:color="FF0000"/>
          <w:bottom w:val="single" w:sz="36" w:space="0" w:color="FF0000"/>
          <w:right w:val="single" w:sz="36" w:space="0" w:color="FF0000"/>
          <w:insideH w:val="single" w:sz="36" w:space="0" w:color="FF0000"/>
          <w:insideV w:val="single" w:sz="36" w:space="0" w:color="FF0000"/>
        </w:tblBorders>
        <w:tblLook w:val="04A0" w:firstRow="1" w:lastRow="0" w:firstColumn="1" w:lastColumn="0" w:noHBand="0" w:noVBand="1"/>
      </w:tblPr>
      <w:tblGrid>
        <w:gridCol w:w="4818"/>
        <w:gridCol w:w="4818"/>
        <w:gridCol w:w="4820"/>
      </w:tblGrid>
      <w:tr w:rsidR="00535699" w:rsidTr="00535699">
        <w:trPr>
          <w:trHeight w:val="4032"/>
        </w:trPr>
        <w:tc>
          <w:tcPr>
            <w:tcW w:w="14456" w:type="dxa"/>
            <w:gridSpan w:val="3"/>
            <w:shd w:val="clear" w:color="auto" w:fill="FFFFFF" w:themeFill="background1"/>
          </w:tcPr>
          <w:p w:rsidR="00535699" w:rsidRPr="00F0655D" w:rsidRDefault="00F0574C" w:rsidP="00535699">
            <w:pPr>
              <w:jc w:val="center"/>
              <w:rPr>
                <w:rFonts w:ascii="Century Gothic" w:hAnsi="Century Gothic"/>
                <w:b/>
                <w:color w:val="808080" w:themeColor="background1" w:themeShade="80"/>
                <w:sz w:val="36"/>
              </w:rPr>
            </w:pPr>
            <w:r>
              <w:rPr>
                <w:rFonts w:ascii="Century Gothic" w:hAnsi="Century Gothic"/>
                <w:b/>
                <w:color w:val="808080" w:themeColor="background1" w:themeShade="80"/>
                <w:sz w:val="36"/>
              </w:rPr>
              <w:t xml:space="preserve">Class 2 </w:t>
            </w:r>
          </w:p>
          <w:p w:rsidR="00535699" w:rsidRPr="00F0655D" w:rsidRDefault="00535699" w:rsidP="00535699">
            <w:pPr>
              <w:jc w:val="center"/>
              <w:rPr>
                <w:rFonts w:ascii="Century Gothic" w:hAnsi="Century Gothic"/>
                <w:b/>
                <w:color w:val="808080" w:themeColor="background1" w:themeShade="80"/>
              </w:rPr>
            </w:pPr>
            <w:r w:rsidRPr="00F0655D">
              <w:rPr>
                <w:rFonts w:ascii="Century Gothic" w:hAnsi="Century Gothic"/>
                <w:b/>
                <w:color w:val="808080" w:themeColor="background1" w:themeShade="80"/>
                <w:sz w:val="36"/>
              </w:rPr>
              <w:t xml:space="preserve"> Autumn 1 Overview</w:t>
            </w:r>
          </w:p>
          <w:p w:rsidR="00535699" w:rsidRDefault="00535699" w:rsidP="00535699">
            <w:pPr>
              <w:jc w:val="center"/>
              <w:rPr>
                <w:rFonts w:ascii="Century Gothic" w:hAnsi="Century Gothic"/>
                <w:b/>
                <w:sz w:val="32"/>
              </w:rPr>
            </w:pPr>
          </w:p>
          <w:p w:rsidR="00535699" w:rsidRPr="00F0655D" w:rsidRDefault="00BB5EF9" w:rsidP="00535699">
            <w:pPr>
              <w:jc w:val="center"/>
              <w:rPr>
                <w:rFonts w:ascii="Century Gothic" w:hAnsi="Century Gothic"/>
                <w:b/>
                <w:sz w:val="32"/>
              </w:rPr>
            </w:pPr>
            <w:r>
              <w:rPr>
                <w:rFonts w:ascii="Century Gothic" w:hAnsi="Century Gothic"/>
                <w:b/>
                <w:sz w:val="32"/>
              </w:rPr>
              <w:t>Toys</w:t>
            </w:r>
          </w:p>
          <w:p w:rsidR="00535699" w:rsidRPr="00F0655D" w:rsidRDefault="00BB5EF9" w:rsidP="00535699">
            <w:pPr>
              <w:jc w:val="center"/>
              <w:rPr>
                <w:rFonts w:ascii="Century Gothic" w:hAnsi="Century Gothic"/>
                <w:b/>
                <w:sz w:val="32"/>
              </w:rPr>
            </w:pPr>
            <w:r>
              <w:rPr>
                <w:rFonts w:ascii="Century Gothic" w:hAnsi="Century Gothic"/>
                <w:b/>
                <w:noProof/>
                <w:sz w:val="32"/>
                <w:lang w:eastAsia="en-GB"/>
              </w:rPr>
              <w:drawing>
                <wp:inline distT="0" distB="0" distL="0" distR="0">
                  <wp:extent cx="2705100" cy="1685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ys.jpg"/>
                          <pic:cNvPicPr/>
                        </pic:nvPicPr>
                        <pic:blipFill>
                          <a:blip r:embed="rId6">
                            <a:extLst>
                              <a:ext uri="{28A0092B-C50C-407E-A947-70E740481C1C}">
                                <a14:useLocalDpi xmlns:a14="http://schemas.microsoft.com/office/drawing/2010/main" val="0"/>
                              </a:ext>
                            </a:extLst>
                          </a:blip>
                          <a:stretch>
                            <a:fillRect/>
                          </a:stretch>
                        </pic:blipFill>
                        <pic:spPr>
                          <a:xfrm>
                            <a:off x="0" y="0"/>
                            <a:ext cx="2705100" cy="1685925"/>
                          </a:xfrm>
                          <a:prstGeom prst="rect">
                            <a:avLst/>
                          </a:prstGeom>
                        </pic:spPr>
                      </pic:pic>
                    </a:graphicData>
                  </a:graphic>
                </wp:inline>
              </w:drawing>
            </w:r>
          </w:p>
          <w:p w:rsidR="00535699" w:rsidRPr="00F0655D" w:rsidRDefault="00535699" w:rsidP="00535699">
            <w:pPr>
              <w:rPr>
                <w:rFonts w:ascii="Century Gothic" w:hAnsi="Century Gothic"/>
                <w:b/>
              </w:rPr>
            </w:pPr>
          </w:p>
        </w:tc>
        <w:bookmarkStart w:id="0" w:name="_GoBack"/>
        <w:bookmarkEnd w:id="0"/>
      </w:tr>
      <w:tr w:rsidR="00535699" w:rsidTr="00535699">
        <w:trPr>
          <w:trHeight w:val="545"/>
        </w:trPr>
        <w:tc>
          <w:tcPr>
            <w:tcW w:w="4818" w:type="dxa"/>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English</w:t>
            </w:r>
            <w:r w:rsidR="00F0574C">
              <w:rPr>
                <w:rFonts w:ascii="Century Gothic" w:hAnsi="Century Gothic"/>
                <w:b/>
              </w:rPr>
              <w:t xml:space="preserve"> Year 1 </w:t>
            </w:r>
          </w:p>
          <w:p w:rsidR="00535699" w:rsidRDefault="00535699" w:rsidP="00535699">
            <w:pPr>
              <w:jc w:val="center"/>
              <w:rPr>
                <w:rFonts w:ascii="Century Gothic" w:hAnsi="Century Gothic"/>
                <w:b/>
              </w:rPr>
            </w:pPr>
          </w:p>
          <w:p w:rsidR="00535699" w:rsidRPr="009E4E2A" w:rsidRDefault="00535699" w:rsidP="00BB5EF9">
            <w:pPr>
              <w:rPr>
                <w:rFonts w:ascii="Century Gothic" w:hAnsi="Century Gothic"/>
              </w:rPr>
            </w:pPr>
            <w:r w:rsidRPr="009E4E2A">
              <w:rPr>
                <w:rFonts w:ascii="Century Gothic" w:hAnsi="Century Gothic"/>
              </w:rPr>
              <w:t xml:space="preserve">Children will have daily phonics lessons starting using alternative phonemes in both reading and writing. </w:t>
            </w:r>
            <w:r w:rsidR="008F6163">
              <w:rPr>
                <w:rFonts w:ascii="Century Gothic" w:hAnsi="Century Gothic"/>
              </w:rPr>
              <w:t xml:space="preserve"> They will be listened to read on </w:t>
            </w:r>
            <w:proofErr w:type="gramStart"/>
            <w:r w:rsidR="008F6163">
              <w:rPr>
                <w:rFonts w:ascii="Century Gothic" w:hAnsi="Century Gothic"/>
              </w:rPr>
              <w:t>a  one</w:t>
            </w:r>
            <w:proofErr w:type="gramEnd"/>
            <w:r w:rsidR="008F6163">
              <w:rPr>
                <w:rFonts w:ascii="Century Gothic" w:hAnsi="Century Gothic"/>
              </w:rPr>
              <w:t xml:space="preserve"> to one basis in addition to guided group work. </w:t>
            </w:r>
            <w:r w:rsidRPr="009E4E2A">
              <w:rPr>
                <w:rFonts w:ascii="Century Gothic" w:hAnsi="Century Gothic"/>
              </w:rPr>
              <w:t xml:space="preserve"> Our writing will link to th</w:t>
            </w:r>
            <w:r w:rsidR="00BB5EF9">
              <w:rPr>
                <w:rFonts w:ascii="Century Gothic" w:hAnsi="Century Gothic"/>
              </w:rPr>
              <w:t>e topic of Toys and our focus book ‘When I grow up”</w:t>
            </w:r>
            <w:r w:rsidRPr="009E4E2A">
              <w:rPr>
                <w:rFonts w:ascii="Century Gothic" w:hAnsi="Century Gothic"/>
              </w:rPr>
              <w:t xml:space="preserve">. Children will be encouraged to say their sentences out loud and will start to write with a growing level of confidence using their phonetic knowledge. </w:t>
            </w:r>
          </w:p>
        </w:tc>
        <w:tc>
          <w:tcPr>
            <w:tcW w:w="4818" w:type="dxa"/>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Maths</w:t>
            </w:r>
            <w:r w:rsidR="00F0574C">
              <w:rPr>
                <w:rFonts w:ascii="Century Gothic" w:hAnsi="Century Gothic"/>
                <w:b/>
              </w:rPr>
              <w:t xml:space="preserve"> Year 1 </w:t>
            </w:r>
          </w:p>
          <w:p w:rsidR="00535699" w:rsidRDefault="00535699" w:rsidP="00535699">
            <w:pPr>
              <w:jc w:val="center"/>
              <w:rPr>
                <w:rFonts w:ascii="Century Gothic" w:hAnsi="Century Gothic"/>
                <w:b/>
              </w:rPr>
            </w:pPr>
          </w:p>
          <w:p w:rsidR="00535699" w:rsidRDefault="00535699" w:rsidP="00535699">
            <w:pPr>
              <w:rPr>
                <w:rFonts w:ascii="Century Gothic" w:hAnsi="Century Gothic"/>
              </w:rPr>
            </w:pPr>
            <w:r>
              <w:rPr>
                <w:rFonts w:ascii="Century Gothic" w:hAnsi="Century Gothic"/>
              </w:rPr>
              <w:t xml:space="preserve">Children will spend the first part of the half term consolidating and building on the knowledge of numbers to ten, showing the numbers in different ways including part, part wholes. This knowledge will then be used and applied to addition and subtraction, using practical objects and developing their mental maths fluency. </w:t>
            </w:r>
            <w:r w:rsidR="00C20EA0">
              <w:rPr>
                <w:rFonts w:ascii="Century Gothic" w:hAnsi="Century Gothic"/>
              </w:rPr>
              <w:t xml:space="preserve"> Children will also learn their numbers to 10 and start to increase their quick fire recall skills.</w:t>
            </w:r>
          </w:p>
          <w:p w:rsidR="00535699" w:rsidRDefault="00535699" w:rsidP="00535699">
            <w:pPr>
              <w:rPr>
                <w:rFonts w:ascii="Century Gothic" w:hAnsi="Century Gothic"/>
              </w:rPr>
            </w:pPr>
          </w:p>
          <w:p w:rsidR="00535699" w:rsidRDefault="00535699" w:rsidP="00535699">
            <w:pPr>
              <w:rPr>
                <w:rFonts w:ascii="Century Gothic" w:hAnsi="Century Gothic"/>
              </w:rPr>
            </w:pPr>
          </w:p>
          <w:p w:rsidR="00535699" w:rsidRPr="009E4E2A" w:rsidRDefault="00535699" w:rsidP="00535699">
            <w:pPr>
              <w:rPr>
                <w:rFonts w:ascii="Century Gothic" w:hAnsi="Century Gothic"/>
              </w:rPr>
            </w:pPr>
          </w:p>
        </w:tc>
        <w:tc>
          <w:tcPr>
            <w:tcW w:w="4820" w:type="dxa"/>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Topic</w:t>
            </w:r>
          </w:p>
          <w:p w:rsidR="00535699" w:rsidRDefault="00535699" w:rsidP="00535699">
            <w:pPr>
              <w:jc w:val="center"/>
              <w:rPr>
                <w:rFonts w:ascii="Century Gothic" w:hAnsi="Century Gothic"/>
                <w:b/>
              </w:rPr>
            </w:pPr>
          </w:p>
          <w:p w:rsidR="00535699" w:rsidRPr="00535699" w:rsidRDefault="00BB5EF9" w:rsidP="00BB5EF9">
            <w:pPr>
              <w:rPr>
                <w:rFonts w:ascii="Century Gothic" w:hAnsi="Century Gothic"/>
              </w:rPr>
            </w:pPr>
            <w:r>
              <w:rPr>
                <w:rFonts w:ascii="Century Gothic" w:hAnsi="Century Gothic"/>
              </w:rPr>
              <w:t xml:space="preserve">Our topic this half term will have a History focus. We will be learning all about toys and how these have changed over history. This will link in nicely with our science topic- materials and our DT topic as we will work towards making our own toy! </w:t>
            </w:r>
            <w:r w:rsidR="00535699" w:rsidRPr="00535699">
              <w:rPr>
                <w:rFonts w:ascii="Century Gothic" w:hAnsi="Century Gothic"/>
              </w:rPr>
              <w:t xml:space="preserve"> </w:t>
            </w:r>
          </w:p>
        </w:tc>
      </w:tr>
      <w:tr w:rsidR="00535699" w:rsidTr="00535699">
        <w:trPr>
          <w:trHeight w:val="530"/>
        </w:trPr>
        <w:tc>
          <w:tcPr>
            <w:tcW w:w="4818" w:type="dxa"/>
          </w:tcPr>
          <w:p w:rsidR="00B20A46" w:rsidRDefault="00F0574C" w:rsidP="00F0574C">
            <w:pPr>
              <w:jc w:val="center"/>
              <w:rPr>
                <w:rFonts w:ascii="Century Gothic" w:hAnsi="Century Gothic"/>
                <w:b/>
              </w:rPr>
            </w:pPr>
            <w:r>
              <w:rPr>
                <w:rFonts w:ascii="Century Gothic" w:hAnsi="Century Gothic"/>
                <w:b/>
              </w:rPr>
              <w:lastRenderedPageBreak/>
              <w:t>English Year 2</w:t>
            </w:r>
          </w:p>
          <w:p w:rsidR="00F0574C" w:rsidRDefault="00F0574C" w:rsidP="00F0574C">
            <w:pPr>
              <w:jc w:val="center"/>
              <w:rPr>
                <w:rFonts w:ascii="Century Gothic" w:hAnsi="Century Gothic"/>
                <w:b/>
              </w:rPr>
            </w:pPr>
          </w:p>
          <w:p w:rsidR="00F0574C" w:rsidRPr="00535699" w:rsidRDefault="00F0574C" w:rsidP="00F0574C">
            <w:pPr>
              <w:rPr>
                <w:rFonts w:ascii="Century Gothic" w:hAnsi="Century Gothic"/>
              </w:rPr>
            </w:pPr>
            <w:r w:rsidRPr="00F0574C">
              <w:rPr>
                <w:rFonts w:ascii="Century Gothic" w:hAnsi="Century Gothic"/>
              </w:rPr>
              <w:t>The children will be starting the Year 2 spelling scheme and learning to use and apply specific rules</w:t>
            </w:r>
            <w:r>
              <w:rPr>
                <w:rFonts w:ascii="Century Gothic" w:hAnsi="Century Gothic"/>
                <w:b/>
              </w:rPr>
              <w:t xml:space="preserve">. </w:t>
            </w:r>
            <w:r>
              <w:rPr>
                <w:rFonts w:ascii="Century Gothic" w:hAnsi="Century Gothic"/>
              </w:rPr>
              <w:t xml:space="preserve"> The focus text for this half term is “The Toy Museum”. </w:t>
            </w:r>
            <w:r>
              <w:rPr>
                <w:rFonts w:ascii="Century Gothic" w:hAnsi="Century Gothic"/>
              </w:rPr>
              <w:t>Children will be encouraged to say their sentences out loud, and punctuate accurately. They will also be learning about common and proper nouns.</w:t>
            </w:r>
          </w:p>
        </w:tc>
        <w:tc>
          <w:tcPr>
            <w:tcW w:w="4818" w:type="dxa"/>
          </w:tcPr>
          <w:p w:rsidR="00535699" w:rsidRDefault="00F0574C" w:rsidP="00F0574C">
            <w:pPr>
              <w:jc w:val="center"/>
              <w:rPr>
                <w:rFonts w:ascii="Century Gothic" w:hAnsi="Century Gothic"/>
                <w:b/>
              </w:rPr>
            </w:pPr>
            <w:r w:rsidRPr="00F0574C">
              <w:rPr>
                <w:rFonts w:ascii="Century Gothic" w:hAnsi="Century Gothic"/>
                <w:b/>
              </w:rPr>
              <w:t>Maths Year 2</w:t>
            </w:r>
          </w:p>
          <w:p w:rsidR="00F0574C" w:rsidRDefault="00F0574C" w:rsidP="00F0574C">
            <w:pPr>
              <w:jc w:val="center"/>
              <w:rPr>
                <w:rFonts w:ascii="Century Gothic" w:hAnsi="Century Gothic"/>
                <w:b/>
              </w:rPr>
            </w:pPr>
          </w:p>
          <w:p w:rsidR="00F0574C" w:rsidRDefault="00F0574C" w:rsidP="00F0574C">
            <w:pPr>
              <w:rPr>
                <w:rFonts w:ascii="Century Gothic" w:hAnsi="Century Gothic"/>
              </w:rPr>
            </w:pPr>
            <w:r>
              <w:rPr>
                <w:rFonts w:ascii="Century Gothic" w:hAnsi="Century Gothic"/>
              </w:rPr>
              <w:t>Children will be learning to confidently count, compare and represent numbers to 50.  The children will then to use and apply this knowledge to add and subtract 2 digit numbers using a variety of methods and equipment. Children will also spend time consolidating their knowledge of number bonds to ten and start to transfer the knowledge to number bonds to 100.</w:t>
            </w:r>
          </w:p>
          <w:p w:rsidR="00F0574C" w:rsidRPr="00F0574C" w:rsidRDefault="00F0574C" w:rsidP="00F0574C">
            <w:pPr>
              <w:jc w:val="center"/>
              <w:rPr>
                <w:rFonts w:ascii="Century Gothic" w:hAnsi="Century Gothic"/>
                <w:b/>
              </w:rPr>
            </w:pPr>
          </w:p>
        </w:tc>
        <w:tc>
          <w:tcPr>
            <w:tcW w:w="4820" w:type="dxa"/>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Computing</w:t>
            </w:r>
          </w:p>
          <w:p w:rsidR="00535699" w:rsidRPr="00A839A1" w:rsidRDefault="0010204E" w:rsidP="00535699">
            <w:pPr>
              <w:rPr>
                <w:rFonts w:ascii="Century Gothic" w:hAnsi="Century Gothic"/>
              </w:rPr>
            </w:pPr>
            <w:r w:rsidRPr="00A839A1">
              <w:rPr>
                <w:rFonts w:ascii="Century Gothic" w:hAnsi="Century Gothic"/>
              </w:rPr>
              <w:t>Children will explore the difference parts of a comput</w:t>
            </w:r>
            <w:r w:rsidR="00A839A1">
              <w:rPr>
                <w:rFonts w:ascii="Century Gothic" w:hAnsi="Century Gothic"/>
              </w:rPr>
              <w:t>er, and what they are used for. To understand the difference between input and output.</w:t>
            </w:r>
          </w:p>
          <w:p w:rsidR="00535699" w:rsidRPr="00535699" w:rsidRDefault="00535699" w:rsidP="00535699">
            <w:pPr>
              <w:rPr>
                <w:rFonts w:ascii="Century Gothic" w:hAnsi="Century Gothic"/>
              </w:rPr>
            </w:pPr>
          </w:p>
        </w:tc>
      </w:tr>
      <w:tr w:rsidR="00535699" w:rsidTr="00535699">
        <w:trPr>
          <w:trHeight w:val="545"/>
        </w:trPr>
        <w:tc>
          <w:tcPr>
            <w:tcW w:w="4818" w:type="dxa"/>
          </w:tcPr>
          <w:p w:rsidR="00B20A46" w:rsidRDefault="00B20A46" w:rsidP="00535699">
            <w:pPr>
              <w:jc w:val="center"/>
              <w:rPr>
                <w:rFonts w:ascii="Century Gothic" w:hAnsi="Century Gothic"/>
                <w:b/>
              </w:rPr>
            </w:pPr>
          </w:p>
          <w:p w:rsidR="00F0574C" w:rsidRDefault="0010204E" w:rsidP="00F0574C">
            <w:pPr>
              <w:jc w:val="center"/>
              <w:rPr>
                <w:rFonts w:ascii="Century Gothic" w:hAnsi="Century Gothic"/>
                <w:b/>
              </w:rPr>
            </w:pPr>
            <w:r>
              <w:rPr>
                <w:rFonts w:ascii="Century Gothic" w:hAnsi="Century Gothic"/>
                <w:color w:val="000000"/>
                <w:szCs w:val="27"/>
              </w:rPr>
              <w:t xml:space="preserve"> </w:t>
            </w:r>
            <w:r w:rsidR="00F0574C" w:rsidRPr="00F0655D">
              <w:rPr>
                <w:rFonts w:ascii="Century Gothic" w:hAnsi="Century Gothic"/>
                <w:b/>
              </w:rPr>
              <w:t xml:space="preserve"> </w:t>
            </w:r>
            <w:r w:rsidR="00F0574C" w:rsidRPr="00F0655D">
              <w:rPr>
                <w:rFonts w:ascii="Century Gothic" w:hAnsi="Century Gothic"/>
                <w:b/>
              </w:rPr>
              <w:t>RE</w:t>
            </w:r>
          </w:p>
          <w:p w:rsidR="00F0574C" w:rsidRDefault="00F0574C" w:rsidP="00F0574C">
            <w:pPr>
              <w:jc w:val="center"/>
              <w:rPr>
                <w:rFonts w:ascii="Century Gothic" w:hAnsi="Century Gothic"/>
                <w:b/>
              </w:rPr>
            </w:pPr>
          </w:p>
          <w:p w:rsidR="00F0574C" w:rsidRPr="00525E18" w:rsidRDefault="00F0574C" w:rsidP="00F0574C">
            <w:pPr>
              <w:rPr>
                <w:rFonts w:ascii="Century Gothic" w:hAnsi="Century Gothic"/>
              </w:rPr>
            </w:pPr>
            <w:r w:rsidRPr="00525E18">
              <w:rPr>
                <w:rFonts w:ascii="Century Gothic" w:hAnsi="Century Gothic"/>
              </w:rPr>
              <w:t xml:space="preserve">This Half term the children will be learning about the core beliefs of Christians. They will be listening to and re-telling stories form the Bible. </w:t>
            </w:r>
          </w:p>
          <w:p w:rsidR="00B20A46" w:rsidRPr="0010204E" w:rsidRDefault="00B20A46" w:rsidP="00C504A1">
            <w:pPr>
              <w:rPr>
                <w:rFonts w:ascii="Century Gothic" w:hAnsi="Century Gothic"/>
              </w:rPr>
            </w:pPr>
          </w:p>
        </w:tc>
        <w:tc>
          <w:tcPr>
            <w:tcW w:w="4818" w:type="dxa"/>
          </w:tcPr>
          <w:p w:rsidR="00B20A46" w:rsidRDefault="00B20A46" w:rsidP="00535699">
            <w:pPr>
              <w:jc w:val="center"/>
              <w:rPr>
                <w:rFonts w:ascii="Century Gothic" w:hAnsi="Century Gothic"/>
                <w:b/>
              </w:rPr>
            </w:pPr>
          </w:p>
          <w:p w:rsidR="00F0574C" w:rsidRDefault="00F0574C" w:rsidP="00F0574C">
            <w:pPr>
              <w:jc w:val="center"/>
              <w:rPr>
                <w:rFonts w:ascii="Century Gothic" w:hAnsi="Century Gothic"/>
                <w:b/>
              </w:rPr>
            </w:pPr>
            <w:r w:rsidRPr="00F0655D">
              <w:rPr>
                <w:rFonts w:ascii="Century Gothic" w:hAnsi="Century Gothic"/>
                <w:b/>
              </w:rPr>
              <w:t>PSHE</w:t>
            </w:r>
          </w:p>
          <w:p w:rsidR="00F0574C" w:rsidRDefault="00F0574C" w:rsidP="00F0574C">
            <w:pPr>
              <w:jc w:val="center"/>
              <w:rPr>
                <w:rFonts w:ascii="Century Gothic" w:hAnsi="Century Gothic"/>
                <w:b/>
              </w:rPr>
            </w:pPr>
          </w:p>
          <w:p w:rsidR="00F15E08" w:rsidRPr="00F15E08" w:rsidRDefault="00F0574C" w:rsidP="00F0574C">
            <w:pPr>
              <w:jc w:val="center"/>
              <w:rPr>
                <w:rFonts w:ascii="Century Gothic" w:hAnsi="Century Gothic"/>
              </w:rPr>
            </w:pPr>
            <w:r w:rsidRPr="00535699">
              <w:rPr>
                <w:rFonts w:ascii="Century Gothic" w:hAnsi="Century Gothic"/>
              </w:rPr>
              <w:t xml:space="preserve">In PSHE children will be thinking about what makes them unique. They will discuss their likes and dislikes and explore through poetry, art and stories. </w:t>
            </w:r>
            <w:r w:rsidR="00F15E08">
              <w:rPr>
                <w:rFonts w:ascii="Century Gothic" w:hAnsi="Century Gothic"/>
              </w:rPr>
              <w:t xml:space="preserve"> </w:t>
            </w:r>
          </w:p>
        </w:tc>
        <w:tc>
          <w:tcPr>
            <w:tcW w:w="4820" w:type="dxa"/>
          </w:tcPr>
          <w:p w:rsidR="00B20A46" w:rsidRDefault="00B20A46" w:rsidP="00535699">
            <w:pPr>
              <w:jc w:val="center"/>
              <w:rPr>
                <w:rFonts w:ascii="Century Gothic" w:hAnsi="Century Gothic"/>
                <w:b/>
              </w:rPr>
            </w:pPr>
          </w:p>
          <w:p w:rsidR="00535699" w:rsidRDefault="00535699" w:rsidP="00535699">
            <w:pPr>
              <w:jc w:val="center"/>
              <w:rPr>
                <w:rFonts w:ascii="Century Gothic" w:hAnsi="Century Gothic"/>
                <w:b/>
              </w:rPr>
            </w:pPr>
            <w:r w:rsidRPr="00F0655D">
              <w:rPr>
                <w:rFonts w:ascii="Century Gothic" w:hAnsi="Century Gothic"/>
                <w:b/>
              </w:rPr>
              <w:t>Science</w:t>
            </w:r>
          </w:p>
          <w:p w:rsidR="00535699" w:rsidRDefault="00535699" w:rsidP="00535699">
            <w:pPr>
              <w:rPr>
                <w:rFonts w:ascii="Century Gothic" w:hAnsi="Century Gothic"/>
                <w:b/>
              </w:rPr>
            </w:pPr>
          </w:p>
          <w:p w:rsidR="00BB5EF9" w:rsidRDefault="00535699" w:rsidP="00B20A46">
            <w:pPr>
              <w:rPr>
                <w:rFonts w:ascii="Century Gothic" w:hAnsi="Century Gothic"/>
              </w:rPr>
            </w:pPr>
            <w:r w:rsidRPr="00B20A46">
              <w:rPr>
                <w:rFonts w:ascii="Century Gothic" w:hAnsi="Century Gothic"/>
              </w:rPr>
              <w:t>Children will b</w:t>
            </w:r>
            <w:r w:rsidR="00B20A46" w:rsidRPr="00B20A46">
              <w:rPr>
                <w:rFonts w:ascii="Century Gothic" w:hAnsi="Century Gothic"/>
              </w:rPr>
              <w:t>e</w:t>
            </w:r>
            <w:r w:rsidRPr="00B20A46">
              <w:rPr>
                <w:rFonts w:ascii="Century Gothic" w:hAnsi="Century Gothic"/>
              </w:rPr>
              <w:t xml:space="preserve"> learning </w:t>
            </w:r>
            <w:r w:rsidR="00B20A46" w:rsidRPr="00B20A46">
              <w:rPr>
                <w:rFonts w:ascii="Century Gothic" w:hAnsi="Century Gothic"/>
              </w:rPr>
              <w:t>about</w:t>
            </w:r>
            <w:r w:rsidRPr="00B20A46">
              <w:rPr>
                <w:rFonts w:ascii="Century Gothic" w:hAnsi="Century Gothic"/>
              </w:rPr>
              <w:t xml:space="preserve"> </w:t>
            </w:r>
            <w:r w:rsidR="00B20A46" w:rsidRPr="00B20A46">
              <w:rPr>
                <w:rFonts w:ascii="Century Gothic" w:hAnsi="Century Gothic"/>
              </w:rPr>
              <w:t>different</w:t>
            </w:r>
            <w:r w:rsidRPr="00B20A46">
              <w:rPr>
                <w:rFonts w:ascii="Century Gothic" w:hAnsi="Century Gothic"/>
              </w:rPr>
              <w:t xml:space="preserve"> types of materials, they will describe, group and </w:t>
            </w:r>
            <w:r w:rsidR="00B20A46" w:rsidRPr="00B20A46">
              <w:rPr>
                <w:rFonts w:ascii="Century Gothic" w:hAnsi="Century Gothic"/>
              </w:rPr>
              <w:t xml:space="preserve">organise them using a growing level of scientific </w:t>
            </w:r>
            <w:r w:rsidR="00C504A1">
              <w:rPr>
                <w:rFonts w:ascii="Century Gothic" w:hAnsi="Century Gothic"/>
              </w:rPr>
              <w:t>language.</w:t>
            </w:r>
            <w:r w:rsidR="00BB5EF9">
              <w:rPr>
                <w:rFonts w:ascii="Century Gothic" w:hAnsi="Century Gothic"/>
              </w:rPr>
              <w:t xml:space="preserve"> They will be focusing on the uses of everyday materials and what properties these have to make them suitable.</w:t>
            </w:r>
            <w:r w:rsidR="00B20A46" w:rsidRPr="00B20A46">
              <w:rPr>
                <w:rFonts w:ascii="Century Gothic" w:hAnsi="Century Gothic"/>
              </w:rPr>
              <w:t xml:space="preserve"> They will also start to explore how materials can be changed, through squashing, bending, twisting and stretching.</w:t>
            </w:r>
          </w:p>
          <w:p w:rsidR="00BB5EF9" w:rsidRDefault="00BB5EF9" w:rsidP="00B20A46">
            <w:pPr>
              <w:rPr>
                <w:rFonts w:ascii="Century Gothic" w:hAnsi="Century Gothic"/>
              </w:rPr>
            </w:pPr>
          </w:p>
          <w:p w:rsidR="00535699" w:rsidRPr="00535699" w:rsidRDefault="00535699" w:rsidP="00BB5EF9">
            <w:pPr>
              <w:rPr>
                <w:rFonts w:ascii="Century Gothic" w:hAnsi="Century Gothic"/>
              </w:rPr>
            </w:pPr>
          </w:p>
        </w:tc>
      </w:tr>
      <w:tr w:rsidR="00C504A1" w:rsidTr="00535699">
        <w:trPr>
          <w:trHeight w:val="545"/>
        </w:trPr>
        <w:tc>
          <w:tcPr>
            <w:tcW w:w="4818" w:type="dxa"/>
          </w:tcPr>
          <w:p w:rsidR="00C504A1" w:rsidRDefault="00C504A1" w:rsidP="00C504A1">
            <w:pPr>
              <w:rPr>
                <w:rFonts w:ascii="Century Gothic" w:hAnsi="Century Gothic"/>
                <w:b/>
              </w:rPr>
            </w:pPr>
          </w:p>
          <w:p w:rsidR="00F0574C" w:rsidRDefault="00F0574C" w:rsidP="00F0574C">
            <w:pPr>
              <w:jc w:val="center"/>
              <w:rPr>
                <w:rFonts w:ascii="Century Gothic" w:hAnsi="Century Gothic"/>
                <w:b/>
              </w:rPr>
            </w:pPr>
            <w:r w:rsidRPr="00F0655D">
              <w:rPr>
                <w:rFonts w:ascii="Century Gothic" w:hAnsi="Century Gothic"/>
                <w:b/>
              </w:rPr>
              <w:t>Music</w:t>
            </w:r>
          </w:p>
          <w:p w:rsidR="00F0574C" w:rsidRDefault="00F0574C" w:rsidP="00F0574C">
            <w:pPr>
              <w:jc w:val="center"/>
              <w:rPr>
                <w:rFonts w:ascii="Century Gothic" w:hAnsi="Century Gothic"/>
                <w:b/>
              </w:rPr>
            </w:pPr>
          </w:p>
          <w:p w:rsidR="00C504A1" w:rsidRDefault="00F0574C" w:rsidP="00F0574C">
            <w:pPr>
              <w:jc w:val="center"/>
              <w:rPr>
                <w:rFonts w:ascii="Century Gothic" w:hAnsi="Century Gothic"/>
                <w:b/>
              </w:rPr>
            </w:pPr>
            <w:r w:rsidRPr="0010204E">
              <w:rPr>
                <w:rFonts w:ascii="Century Gothic" w:hAnsi="Century Gothic"/>
                <w:color w:val="000000"/>
                <w:szCs w:val="27"/>
              </w:rPr>
              <w:t xml:space="preserve">The children </w:t>
            </w:r>
            <w:r>
              <w:rPr>
                <w:rFonts w:ascii="Century Gothic" w:hAnsi="Century Gothic"/>
                <w:color w:val="000000"/>
                <w:szCs w:val="27"/>
              </w:rPr>
              <w:t>will be</w:t>
            </w:r>
            <w:r w:rsidRPr="0010204E">
              <w:rPr>
                <w:rFonts w:ascii="Century Gothic" w:hAnsi="Century Gothic"/>
                <w:color w:val="000000"/>
                <w:szCs w:val="27"/>
              </w:rPr>
              <w:t xml:space="preserve"> looking at how pulse, rhythm and pitch work together</w:t>
            </w:r>
            <w:r>
              <w:rPr>
                <w:rFonts w:ascii="Century Gothic" w:hAnsi="Century Gothic"/>
                <w:color w:val="000000"/>
                <w:szCs w:val="27"/>
              </w:rPr>
              <w:t>. They w</w:t>
            </w:r>
            <w:r w:rsidRPr="0010204E">
              <w:rPr>
                <w:rFonts w:ascii="Century Gothic" w:hAnsi="Century Gothic"/>
                <w:color w:val="000000"/>
                <w:szCs w:val="27"/>
              </w:rPr>
              <w:t xml:space="preserve">ill </w:t>
            </w:r>
            <w:r w:rsidRPr="0010204E">
              <w:rPr>
                <w:rFonts w:ascii="Century Gothic" w:hAnsi="Century Gothic"/>
                <w:color w:val="000000"/>
                <w:szCs w:val="27"/>
              </w:rPr>
              <w:lastRenderedPageBreak/>
              <w:t>learn the musical</w:t>
            </w:r>
            <w:r>
              <w:rPr>
                <w:rFonts w:ascii="Century Gothic" w:hAnsi="Century Gothic"/>
                <w:color w:val="000000"/>
                <w:szCs w:val="27"/>
              </w:rPr>
              <w:t xml:space="preserve"> notes C and D and will apply this to singing and playing a musical instrument.</w:t>
            </w:r>
          </w:p>
        </w:tc>
        <w:tc>
          <w:tcPr>
            <w:tcW w:w="4818" w:type="dxa"/>
          </w:tcPr>
          <w:p w:rsidR="00C504A1" w:rsidRDefault="00C504A1" w:rsidP="00C504A1">
            <w:pPr>
              <w:jc w:val="center"/>
              <w:rPr>
                <w:rFonts w:ascii="Century Gothic" w:hAnsi="Century Gothic"/>
                <w:b/>
              </w:rPr>
            </w:pPr>
          </w:p>
          <w:p w:rsidR="00C504A1" w:rsidRDefault="00C504A1" w:rsidP="00C504A1">
            <w:pPr>
              <w:jc w:val="center"/>
              <w:rPr>
                <w:rFonts w:ascii="Century Gothic" w:hAnsi="Century Gothic"/>
                <w:b/>
              </w:rPr>
            </w:pPr>
            <w:r>
              <w:rPr>
                <w:rFonts w:ascii="Century Gothic" w:hAnsi="Century Gothic"/>
                <w:b/>
              </w:rPr>
              <w:t>Art and DT</w:t>
            </w:r>
          </w:p>
          <w:p w:rsidR="00C504A1" w:rsidRDefault="00C504A1" w:rsidP="00535699">
            <w:pPr>
              <w:jc w:val="center"/>
              <w:rPr>
                <w:rFonts w:ascii="Century Gothic" w:hAnsi="Century Gothic"/>
                <w:b/>
              </w:rPr>
            </w:pPr>
          </w:p>
          <w:p w:rsidR="00BB5EF9" w:rsidRPr="00BB5EF9" w:rsidRDefault="00BB5EF9" w:rsidP="00535699">
            <w:pPr>
              <w:jc w:val="center"/>
              <w:rPr>
                <w:rFonts w:ascii="Century Gothic" w:hAnsi="Century Gothic"/>
              </w:rPr>
            </w:pPr>
            <w:r w:rsidRPr="00BB5EF9">
              <w:rPr>
                <w:rFonts w:ascii="Century Gothic" w:hAnsi="Century Gothic"/>
              </w:rPr>
              <w:t xml:space="preserve">We have an Art focus this half term and will be thinking all about the artist Pieter </w:t>
            </w:r>
            <w:r w:rsidRPr="00BB5EF9">
              <w:rPr>
                <w:rFonts w:ascii="Century Gothic" w:hAnsi="Century Gothic"/>
              </w:rPr>
              <w:lastRenderedPageBreak/>
              <w:t>Breughel who was famous for his observational art of people playing with toys. We will be working collaboratively to create a piece of art in his style experimenting with different art forms.</w:t>
            </w:r>
          </w:p>
        </w:tc>
        <w:tc>
          <w:tcPr>
            <w:tcW w:w="4820" w:type="dxa"/>
          </w:tcPr>
          <w:p w:rsidR="00C504A1" w:rsidRDefault="00C504A1" w:rsidP="00535699">
            <w:pPr>
              <w:jc w:val="center"/>
              <w:rPr>
                <w:rFonts w:ascii="Century Gothic" w:hAnsi="Century Gothic"/>
                <w:b/>
              </w:rPr>
            </w:pPr>
          </w:p>
          <w:p w:rsidR="00F0574C" w:rsidRDefault="00F0574C" w:rsidP="00F0574C">
            <w:pPr>
              <w:jc w:val="center"/>
              <w:rPr>
                <w:rFonts w:ascii="Century Gothic" w:hAnsi="Century Gothic"/>
                <w:b/>
              </w:rPr>
            </w:pPr>
            <w:r w:rsidRPr="00F0655D">
              <w:rPr>
                <w:rFonts w:ascii="Century Gothic" w:hAnsi="Century Gothic"/>
                <w:b/>
              </w:rPr>
              <w:t>PE</w:t>
            </w:r>
          </w:p>
          <w:p w:rsidR="00F0574C" w:rsidRDefault="00F0574C" w:rsidP="00F0574C">
            <w:pPr>
              <w:jc w:val="center"/>
              <w:rPr>
                <w:rFonts w:ascii="Century Gothic" w:hAnsi="Century Gothic"/>
                <w:b/>
              </w:rPr>
            </w:pPr>
          </w:p>
          <w:p w:rsidR="00C504A1" w:rsidRDefault="00F0574C" w:rsidP="00F0574C">
            <w:pPr>
              <w:rPr>
                <w:rFonts w:ascii="Century Gothic" w:hAnsi="Century Gothic"/>
                <w:b/>
              </w:rPr>
            </w:pPr>
            <w:r>
              <w:rPr>
                <w:rFonts w:ascii="Century Gothic" w:hAnsi="Century Gothic"/>
              </w:rPr>
              <w:t xml:space="preserve">The theme for this half term is Athletics. The children will be experiencing different </w:t>
            </w:r>
            <w:r>
              <w:rPr>
                <w:rFonts w:ascii="Century Gothic" w:hAnsi="Century Gothic"/>
              </w:rPr>
              <w:lastRenderedPageBreak/>
              <w:t xml:space="preserve">athletic events, whilst developing the associated core skills.  </w:t>
            </w:r>
          </w:p>
        </w:tc>
      </w:tr>
    </w:tbl>
    <w:p w:rsidR="00F0655D" w:rsidRPr="00C504A1" w:rsidRDefault="00F0655D" w:rsidP="00C504A1">
      <w:pPr>
        <w:tabs>
          <w:tab w:val="left" w:pos="4590"/>
        </w:tabs>
      </w:pPr>
    </w:p>
    <w:sectPr w:rsidR="00F0655D" w:rsidRPr="00C504A1" w:rsidSect="003E04B2">
      <w:pgSz w:w="16838" w:h="11906" w:orient="landscape"/>
      <w:pgMar w:top="1440" w:right="1440" w:bottom="1440" w:left="1440" w:header="708" w:footer="708" w:gutter="0"/>
      <w:pgBorders w:offsetFrom="page">
        <w:top w:val="tornPaperBlack" w:sz="31" w:space="24" w:color="808080" w:themeColor="background1" w:themeShade="80"/>
        <w:left w:val="tornPaperBlack" w:sz="31" w:space="24" w:color="808080" w:themeColor="background1" w:themeShade="80"/>
        <w:bottom w:val="tornPaperBlack" w:sz="31" w:space="24" w:color="808080" w:themeColor="background1" w:themeShade="80"/>
        <w:right w:val="tornPaperBlack" w:sz="31" w:space="24" w:color="808080" w:themeColor="background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91DC8"/>
    <w:multiLevelType w:val="hybridMultilevel"/>
    <w:tmpl w:val="8F62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5D"/>
    <w:rsid w:val="00025F63"/>
    <w:rsid w:val="0010204E"/>
    <w:rsid w:val="003E04B2"/>
    <w:rsid w:val="004957F0"/>
    <w:rsid w:val="00525E18"/>
    <w:rsid w:val="00535699"/>
    <w:rsid w:val="007373FE"/>
    <w:rsid w:val="008F6163"/>
    <w:rsid w:val="009E4E2A"/>
    <w:rsid w:val="00A839A1"/>
    <w:rsid w:val="00B20A46"/>
    <w:rsid w:val="00BB5EF9"/>
    <w:rsid w:val="00C20EA0"/>
    <w:rsid w:val="00C504A1"/>
    <w:rsid w:val="00D75E21"/>
    <w:rsid w:val="00DF2F31"/>
    <w:rsid w:val="00F0574C"/>
    <w:rsid w:val="00F0655D"/>
    <w:rsid w:val="00F1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4D5D"/>
  <w15:chartTrackingRefBased/>
  <w15:docId w15:val="{3469C0C3-E859-4F6D-B267-7FF7979D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A4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16BBB-D12F-4E91-876E-0086EE2F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Kealy</dc:creator>
  <cp:keywords/>
  <dc:description/>
  <cp:lastModifiedBy>Melissa Kealy</cp:lastModifiedBy>
  <cp:revision>4</cp:revision>
  <dcterms:created xsi:type="dcterms:W3CDTF">2023-09-08T11:36:00Z</dcterms:created>
  <dcterms:modified xsi:type="dcterms:W3CDTF">2023-09-08T11:39:00Z</dcterms:modified>
</cp:coreProperties>
</file>